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ユーザー情報の見方</w:t>
      </w:r>
    </w:p>
    <w:p>
      <w:pPr>
        <w:widowControl/>
        <w:spacing w:before="100" w:beforeAutospacing="1" w:after="100" w:afterAutospacing="1"/>
        <w:jc w:val="left"/>
        <w:outlineLvl w:val="1"/>
        <w:rPr>
          <w:rFonts w:ascii="ＭＳ Ｐゴシック" w:hAnsi="ＭＳ Ｐゴシック" w:eastAsia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hAnsi="ＭＳ Ｐゴシック" w:eastAsia="ＭＳ Ｐゴシック" w:cs="ＭＳ Ｐゴシック"/>
          <w:b/>
          <w:bCs/>
          <w:kern w:val="0"/>
          <w:sz w:val="36"/>
          <w:szCs w:val="36"/>
        </w:rPr>
        <w:t>ユーザー情報の検索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drawing>
          <wp:inline distT="0" distB="0" distL="0" distR="0">
            <wp:extent cx="5400040" cy="3247390"/>
            <wp:effectExtent l="0" t="0" r="0" b="0"/>
            <wp:docPr id="29195080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50800" name="図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ページ上部の検索条件を指定して「検索」をクリックすると、条件に一致するユーザーの一覧が表示されます。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drawing>
          <wp:inline distT="0" distB="0" distL="0" distR="0">
            <wp:extent cx="5400040" cy="3729990"/>
            <wp:effectExtent l="0" t="0" r="0" b="3810"/>
            <wp:docPr id="160456969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69699" name="図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ユーザー名または詳細を見るをクリックすると、ユーザーの詳細情報を確認できます。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drawing>
          <wp:inline distT="0" distB="0" distL="0" distR="0">
            <wp:extent cx="5400040" cy="3665220"/>
            <wp:effectExtent l="0" t="0" r="0" b="0"/>
            <wp:docPr id="37158164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81646" name="図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outlineLvl w:val="1"/>
        <w:rPr>
          <w:rFonts w:ascii="ＭＳ Ｐゴシック" w:hAnsi="ＭＳ Ｐゴシック" w:eastAsia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hAnsi="ＭＳ Ｐゴシック" w:eastAsia="ＭＳ Ｐゴシック" w:cs="ＭＳ Ｐゴシック"/>
          <w:b/>
          <w:bCs/>
          <w:kern w:val="0"/>
          <w:sz w:val="36"/>
          <w:szCs w:val="36"/>
        </w:rPr>
        <w:t>ユーザー情報詳細ページ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ユーザー情報の詳細ページの上部では、ユーザーの詳細な情報を確認できます。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drawing>
          <wp:inline distT="0" distB="0" distL="0" distR="0">
            <wp:extent cx="5400040" cy="6829425"/>
            <wp:effectExtent l="0" t="0" r="0" b="9525"/>
            <wp:docPr id="75033085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30851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ページの中央部には「登録者に連絡する」「評価(メモ)を保存する」「支援者とコンタクトを取る」の3つのボタンがあります。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drawing>
          <wp:inline distT="0" distB="0" distL="0" distR="0">
            <wp:extent cx="5400040" cy="5761990"/>
            <wp:effectExtent l="0" t="0" r="0" b="0"/>
            <wp:docPr id="168964221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42211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6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outlineLvl w:val="2"/>
        <w:rPr>
          <w:rFonts w:ascii="ＭＳ Ｐゴシック" w:hAnsi="ＭＳ Ｐゴシック" w:eastAsia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hAnsi="ＭＳ Ｐゴシック" w:eastAsia="ＭＳ Ｐゴシック" w:cs="ＭＳ Ｐゴシック"/>
          <w:b/>
          <w:bCs/>
          <w:kern w:val="0"/>
          <w:sz w:val="27"/>
          <w:szCs w:val="27"/>
        </w:rPr>
        <w:t>登録者に連絡する（スカウトする）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登録者に連絡するをクリックすると、メッセージ送受信画面に移動します。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メッセージを入力して「送信」ボタンをクリックすると登録者にメッセージを送信できます。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メッセージ送受信画面について詳しい使い方は</w:t>
      </w:r>
      <w:r>
        <w:fldChar w:fldCharType="begin"/>
      </w:r>
      <w:r>
        <w:instrText xml:space="preserve"> HYPERLINK "https://knowdo.co.jp/company_message_use1/" </w:instrText>
      </w:r>
      <w:r>
        <w:fldChar w:fldCharType="separate"/>
      </w:r>
      <w:r>
        <w:rPr>
          <w:rFonts w:ascii="ＭＳ Ｐゴシック" w:hAnsi="ＭＳ Ｐゴシック" w:eastAsia="ＭＳ Ｐゴシック" w:cs="ＭＳ Ｐゴシック"/>
          <w:color w:val="0000FF"/>
          <w:kern w:val="0"/>
          <w:sz w:val="24"/>
          <w:szCs w:val="24"/>
          <w:u w:val="single"/>
        </w:rPr>
        <w:t>こちら</w:t>
      </w:r>
      <w:r>
        <w:rPr>
          <w:rFonts w:ascii="ＭＳ Ｐゴシック" w:hAnsi="ＭＳ Ｐゴシック" w:eastAsia="ＭＳ Ｐゴシック" w:cs="ＭＳ Ｐゴシック"/>
          <w:color w:val="0000FF"/>
          <w:kern w:val="0"/>
          <w:sz w:val="24"/>
          <w:szCs w:val="24"/>
          <w:u w:val="single"/>
        </w:rPr>
        <w:fldChar w:fldCharType="end"/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drawing>
          <wp:inline distT="0" distB="0" distL="0" distR="0">
            <wp:extent cx="5400040" cy="2616835"/>
            <wp:effectExtent l="0" t="0" r="0" b="0"/>
            <wp:docPr id="194394307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43079" name="図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t>ユーザーの進行ステータスを変更する</w:t>
      </w:r>
    </w:p>
    <w:p>
      <w:pPr>
        <w:pStyle w:val="5"/>
        <w:keepNext w:val="0"/>
        <w:keepLines w:val="0"/>
        <w:widowControl/>
        <w:suppressLineNumbers w:val="0"/>
      </w:pPr>
      <w:r>
        <w:t>ユーザーの詳細ページのエントリー案件一覧から進行ステータスを変更することができます。</w:t>
      </w:r>
    </w:p>
    <w:p>
      <w:pPr>
        <w:pStyle w:val="5"/>
        <w:keepNext w:val="0"/>
        <w:keepLines w:val="0"/>
        <w:widowControl/>
        <w:suppressLineNumbers w:val="0"/>
      </w:pPr>
      <w:r>
        <w:t>プルダウンメニューからステータスを選択します。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ＭＳ Ｐゴシック"/>
          <w:lang w:eastAsia="ja-JP"/>
        </w:rPr>
      </w:pPr>
      <w:r>
        <w:rPr>
          <w:rFonts w:hint="eastAsia" w:eastAsia="ＭＳ Ｐゴシック"/>
          <w:lang w:eastAsia="ja-JP"/>
        </w:rPr>
        <w:drawing>
          <wp:inline distT="0" distB="0" distL="114300" distR="114300">
            <wp:extent cx="5396865" cy="2475865"/>
            <wp:effectExtent l="0" t="0" r="13335" b="635"/>
            <wp:docPr id="6" name="図形 6" descr="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6" descr="00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t>一覧の下部の「進行ステータスを保存する」をクリックすると、進行ステータスが変更・保存されます。</w:t>
      </w:r>
    </w:p>
    <w:p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396230" cy="2088515"/>
            <wp:effectExtent l="0" t="0" r="13970" b="6985"/>
            <wp:docPr id="7" name="図形 7" descr="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 descr="00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ＭＳ Ｐゴシック"/>
          <w:lang w:eastAsia="ja-JP"/>
        </w:rPr>
      </w:pPr>
      <w:r>
        <w:t>進行ステータスを「書類通過」に変更し、「進行ステータスを保存する」をクリックした場合、「こちらのステータスで登録保存を行うと、該当登録者に書類通過ステータスとなる通知が発信されます。登録してよろしいですか？」というメッセージが表示され、「はい」をクリックするとステータスが変更されます。</w:t>
      </w:r>
      <w:r>
        <w:br w:type="textWrapping"/>
      </w:r>
      <w:r>
        <w:rPr>
          <w:rFonts w:hint="eastAsia" w:eastAsia="ＭＳ Ｐゴシック"/>
          <w:lang w:eastAsia="ja-JP"/>
        </w:rPr>
        <w:drawing>
          <wp:inline distT="0" distB="0" distL="114300" distR="114300">
            <wp:extent cx="5391785" cy="3451225"/>
            <wp:effectExtent l="0" t="0" r="18415" b="15875"/>
            <wp:docPr id="8" name="図形 8" descr="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形 8" descr="00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t>「進行ステータスを変更しました。」というテキストが表示されます。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ＭＳ Ｐゴシック"/>
          <w:lang w:eastAsia="ja-JP"/>
        </w:rPr>
      </w:pPr>
      <w:r>
        <w:rPr>
          <w:rFonts w:hint="eastAsia" w:eastAsia="ＭＳ Ｐゴシック"/>
          <w:lang w:eastAsia="ja-JP"/>
        </w:rPr>
        <w:drawing>
          <wp:inline distT="0" distB="0" distL="114300" distR="114300">
            <wp:extent cx="4905375" cy="1943100"/>
            <wp:effectExtent l="0" t="0" r="9525" b="0"/>
            <wp:docPr id="9" name="図形 9" descr="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9" descr="00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t>あわせて登録者に「書類通過ステータスに変更されました。」というメッセージが送信されます。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ＭＳ Ｐゴシック"/>
          <w:lang w:eastAsia="ja-JP"/>
        </w:rPr>
      </w:pPr>
      <w:bookmarkStart w:id="0" w:name="_GoBack"/>
      <w:r>
        <w:rPr>
          <w:rFonts w:hint="eastAsia" w:eastAsia="ＭＳ Ｐゴシック"/>
          <w:lang w:eastAsia="ja-JP"/>
        </w:rPr>
        <w:drawing>
          <wp:inline distT="0" distB="0" distL="114300" distR="114300">
            <wp:extent cx="5394325" cy="2727960"/>
            <wp:effectExtent l="0" t="0" r="15875" b="15240"/>
            <wp:docPr id="10" name="図形 10" descr="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00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spacing w:before="100" w:beforeAutospacing="1" w:after="100" w:afterAutospacing="1"/>
        <w:jc w:val="left"/>
        <w:outlineLvl w:val="2"/>
        <w:rPr>
          <w:rFonts w:ascii="ＭＳ Ｐゴシック" w:hAnsi="ＭＳ Ｐゴシック" w:eastAsia="ＭＳ Ｐゴシック" w:cs="ＭＳ Ｐゴシック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left"/>
        <w:outlineLvl w:val="2"/>
        <w:rPr>
          <w:rFonts w:ascii="ＭＳ Ｐゴシック" w:hAnsi="ＭＳ Ｐゴシック" w:eastAsia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hAnsi="ＭＳ Ｐゴシック" w:eastAsia="ＭＳ Ｐゴシック" w:cs="ＭＳ Ｐゴシック"/>
          <w:b/>
          <w:bCs/>
          <w:kern w:val="0"/>
          <w:sz w:val="27"/>
          <w:szCs w:val="27"/>
        </w:rPr>
        <w:t>評価メモ・評価を保存する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「評価メモ」の部分のテキストエリアにテキストを入力し、「評価を保存する」をクリックすると内容が評価メモとして保存されます。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b/>
          <w:bCs/>
          <w:kern w:val="0"/>
          <w:sz w:val="24"/>
          <w:szCs w:val="24"/>
        </w:rPr>
        <w:t>※保存した評価は、該当登録者のプロフィールに保存されます。好意的な評価を記載することを推奨します。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評価メモについて詳しくは</w:t>
      </w:r>
      <w:r>
        <w:fldChar w:fldCharType="begin"/>
      </w:r>
      <w:r>
        <w:instrText xml:space="preserve"> HYPERLINK "https://knowdo.co.jp/evaluation_use1/" </w:instrText>
      </w:r>
      <w:r>
        <w:fldChar w:fldCharType="separate"/>
      </w:r>
      <w:r>
        <w:rPr>
          <w:rFonts w:ascii="ＭＳ Ｐゴシック" w:hAnsi="ＭＳ Ｐゴシック" w:eastAsia="ＭＳ Ｐゴシック" w:cs="ＭＳ Ｐゴシック"/>
          <w:color w:val="0000FF"/>
          <w:kern w:val="0"/>
          <w:sz w:val="24"/>
          <w:szCs w:val="24"/>
          <w:u w:val="single"/>
        </w:rPr>
        <w:t>こちら</w:t>
      </w:r>
      <w:r>
        <w:rPr>
          <w:rFonts w:ascii="ＭＳ Ｐゴシック" w:hAnsi="ＭＳ Ｐゴシック" w:eastAsia="ＭＳ Ｐゴシック" w:cs="ＭＳ Ｐゴシック"/>
          <w:color w:val="0000FF"/>
          <w:kern w:val="0"/>
          <w:sz w:val="24"/>
          <w:szCs w:val="24"/>
          <w:u w:val="single"/>
        </w:rPr>
        <w:fldChar w:fldCharType="end"/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drawing>
          <wp:inline distT="0" distB="0" distL="0" distR="0">
            <wp:extent cx="5400040" cy="2514600"/>
            <wp:effectExtent l="0" t="0" r="0" b="0"/>
            <wp:docPr id="15046760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76076" name="図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outlineLvl w:val="2"/>
        <w:rPr>
          <w:rFonts w:ascii="ＭＳ Ｐゴシック" w:hAnsi="ＭＳ Ｐゴシック" w:eastAsia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hAnsi="ＭＳ Ｐゴシック" w:eastAsia="ＭＳ Ｐゴシック" w:cs="ＭＳ Ｐゴシック"/>
          <w:b/>
          <w:bCs/>
          <w:kern w:val="0"/>
          <w:sz w:val="27"/>
          <w:szCs w:val="27"/>
        </w:rPr>
        <w:t>支援者とコンタクトを取る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「支援者とコンタクトを取る」をクリックすると、ユーザーの支援者と直接メッセージのやり取りが可能です。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「メッセージを開始する」ボタンをクリックすると、メッセージ送受信画面に移動します。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drawing>
          <wp:inline distT="0" distB="0" distL="0" distR="0">
            <wp:extent cx="5400040" cy="3590925"/>
            <wp:effectExtent l="0" t="0" r="0" b="9525"/>
            <wp:docPr id="3288734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73401" name="図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メッセージ送受信画面で下部のテキストエリアにメッセージを入力して「送信」をクリックするとメッセージを送信できます。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メッセージ機能について詳しくは</w:t>
      </w:r>
      <w:r>
        <w:fldChar w:fldCharType="begin"/>
      </w:r>
      <w:r>
        <w:instrText xml:space="preserve"> HYPERLINK "https://knowdo.co.jp/company_message_use1/" </w:instrText>
      </w:r>
      <w:r>
        <w:fldChar w:fldCharType="separate"/>
      </w:r>
      <w:r>
        <w:rPr>
          <w:rFonts w:ascii="ＭＳ Ｐゴシック" w:hAnsi="ＭＳ Ｐゴシック" w:eastAsia="ＭＳ Ｐゴシック" w:cs="ＭＳ Ｐゴシック"/>
          <w:color w:val="0000FF"/>
          <w:kern w:val="0"/>
          <w:sz w:val="24"/>
          <w:szCs w:val="24"/>
          <w:u w:val="single"/>
        </w:rPr>
        <w:t>こちら</w:t>
      </w:r>
      <w:r>
        <w:rPr>
          <w:rFonts w:ascii="ＭＳ Ｐゴシック" w:hAnsi="ＭＳ Ｐゴシック" w:eastAsia="ＭＳ Ｐゴシック" w:cs="ＭＳ Ｐゴシック"/>
          <w:color w:val="0000FF"/>
          <w:kern w:val="0"/>
          <w:sz w:val="24"/>
          <w:szCs w:val="24"/>
          <w:u w:val="single"/>
        </w:rPr>
        <w:fldChar w:fldCharType="end"/>
      </w:r>
    </w:p>
    <w:p>
      <w:pPr>
        <w:widowControl/>
        <w:spacing w:before="100" w:beforeAutospacing="1" w:after="100" w:afterAutospacing="1"/>
        <w:jc w:val="left"/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drawing>
          <wp:inline distT="0" distB="0" distL="0" distR="0">
            <wp:extent cx="5400040" cy="2616835"/>
            <wp:effectExtent l="0" t="0" r="0" b="0"/>
            <wp:docPr id="13642966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96624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23"/>
    <w:rsid w:val="0023798C"/>
    <w:rsid w:val="00247F25"/>
    <w:rsid w:val="00552004"/>
    <w:rsid w:val="00583423"/>
    <w:rsid w:val="00D9617F"/>
    <w:rsid w:val="39D8006E"/>
    <w:rsid w:val="782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eastAsia="ＭＳ Ｐゴシック" w:cs="ＭＳ Ｐゴシック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eastAsia="ＭＳ Ｐゴシック" w:cs="ＭＳ Ｐゴシック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見出し 2 (文字)"/>
    <w:basedOn w:val="6"/>
    <w:link w:val="3"/>
    <w:uiPriority w:val="9"/>
    <w:rPr>
      <w:rFonts w:ascii="ＭＳ Ｐゴシック" w:hAnsi="ＭＳ Ｐゴシック" w:eastAsia="ＭＳ Ｐゴシック" w:cs="ＭＳ Ｐゴシック"/>
      <w:b/>
      <w:bCs/>
      <w:kern w:val="0"/>
      <w:sz w:val="36"/>
      <w:szCs w:val="36"/>
    </w:rPr>
  </w:style>
  <w:style w:type="character" w:customStyle="1" w:styleId="10">
    <w:name w:val="見出し 3 (文字)"/>
    <w:basedOn w:val="6"/>
    <w:link w:val="4"/>
    <w:uiPriority w:val="9"/>
    <w:rPr>
      <w:rFonts w:ascii="ＭＳ Ｐゴシック" w:hAnsi="ＭＳ Ｐゴシック" w:eastAsia="ＭＳ Ｐゴシック" w:cs="ＭＳ Ｐゴシック"/>
      <w:b/>
      <w:bCs/>
      <w:kern w:val="0"/>
      <w:sz w:val="27"/>
      <w:szCs w:val="27"/>
    </w:rPr>
  </w:style>
  <w:style w:type="character" w:customStyle="1" w:styleId="11">
    <w:name w:val="見出し 1 (文字)"/>
    <w:basedOn w:val="6"/>
    <w:link w:val="2"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2023-12-19T04:23:00Z</dcterms:created>
  <dc:creator>Mamiko Yamato</dc:creator>
  <cp:lastModifiedBy>User</cp:lastModifiedBy>
  <dcterms:modified xsi:type="dcterms:W3CDTF">2024-05-01T06:38:59Z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