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5B0" w:rsidRDefault="00000000">
      <w:pPr>
        <w:pStyle w:val="1"/>
      </w:pPr>
      <w:r>
        <w:rPr>
          <w:rFonts w:hint="eastAsia"/>
        </w:rPr>
        <w:t>はじめてでも安心！</w:t>
      </w:r>
      <w:r>
        <w:t xml:space="preserve"> 支援者アカウントの初期設定と基本操作</w:t>
      </w:r>
    </w:p>
    <w:p w:rsidR="00DE15B0"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支援者アカウントを作成した直後に行うべきこと</w:t>
      </w:r>
    </w:p>
    <w:p w:rsidR="00DE15B0"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支援者アカウントの『ログインURL、ログインID、パスワード』の保管</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本登録が完了すると、登録確認のメールが設定時アドレス宛に送付されます。</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『ログインURL』と『ログインID』はメールのテキスト内に記載がありますが、パスワードの記載はありません。</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本登録完了前に設定した</w:t>
      </w:r>
      <w:r>
        <w:rPr>
          <w:rFonts w:ascii="ＭＳ Ｐゴシック" w:eastAsia="ＭＳ Ｐゴシック" w:hAnsi="ＭＳ Ｐゴシック" w:cs="ＭＳ Ｐゴシック"/>
          <w:b/>
          <w:bCs/>
          <w:kern w:val="0"/>
          <w:sz w:val="24"/>
          <w:szCs w:val="24"/>
        </w:rPr>
        <w:t>パスワード</w:t>
      </w:r>
      <w:r>
        <w:rPr>
          <w:rFonts w:ascii="ＭＳ Ｐゴシック" w:eastAsia="ＭＳ Ｐゴシック" w:hAnsi="ＭＳ Ｐゴシック" w:cs="ＭＳ Ｐゴシック"/>
          <w:kern w:val="0"/>
          <w:sz w:val="24"/>
          <w:szCs w:val="24"/>
        </w:rPr>
        <w:t>の保管をお願いします。</w:t>
      </w:r>
    </w:p>
    <w:p w:rsidR="001107CE" w:rsidRDefault="001107CE">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1107CE">
        <w:rPr>
          <w:rFonts w:ascii="ＭＳ Ｐゴシック" w:eastAsia="ＭＳ Ｐゴシック" w:hAnsi="ＭＳ Ｐゴシック" w:cs="ＭＳ Ｐゴシック"/>
          <w:kern w:val="0"/>
          <w:sz w:val="24"/>
          <w:szCs w:val="24"/>
        </w:rPr>
        <w:t>もしパスワード情報を紛失してしまった場合、</w:t>
      </w:r>
      <w:r w:rsidRPr="001107CE">
        <w:rPr>
          <w:rFonts w:ascii="ＭＳ Ｐゴシック" w:eastAsia="ＭＳ Ｐゴシック" w:hAnsi="ＭＳ Ｐゴシック" w:cs="ＭＳ Ｐゴシック"/>
          <w:b/>
          <w:bCs/>
          <w:kern w:val="0"/>
          <w:sz w:val="24"/>
          <w:szCs w:val="24"/>
        </w:rPr>
        <w:t>管理者アカウント</w:t>
      </w:r>
      <w:r w:rsidRPr="001107CE">
        <w:rPr>
          <w:rFonts w:ascii="ＭＳ Ｐゴシック" w:eastAsia="ＭＳ Ｐゴシック" w:hAnsi="ＭＳ Ｐゴシック" w:cs="ＭＳ Ｐゴシック"/>
          <w:kern w:val="0"/>
          <w:sz w:val="24"/>
          <w:szCs w:val="24"/>
        </w:rPr>
        <w:t>にお問合せください。</w:t>
      </w:r>
    </w:p>
    <w:p w:rsidR="00DE15B0"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支援者アカウントの基本操作</w:t>
      </w:r>
    </w:p>
    <w:p w:rsidR="00DE15B0"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メッセージ送受信画面への移動</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画面右上の「メッセージ」のボタンをクリックするとメッセージ送受信の画面に移動します。</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400040" cy="454660"/>
            <wp:effectExtent l="0" t="0" r="0" b="2540"/>
            <wp:docPr id="11937017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01767"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454660"/>
                    </a:xfrm>
                    <a:prstGeom prst="rect">
                      <a:avLst/>
                    </a:prstGeom>
                    <a:noFill/>
                    <a:ln>
                      <a:noFill/>
                    </a:ln>
                  </pic:spPr>
                </pic:pic>
              </a:graphicData>
            </a:graphic>
          </wp:inline>
        </w:drawing>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6" w:history="1">
        <w:r>
          <w:rPr>
            <w:rFonts w:ascii="ＭＳ Ｐゴシック" w:eastAsia="ＭＳ Ｐゴシック" w:hAnsi="ＭＳ Ｐゴシック" w:cs="ＭＳ Ｐゴシック"/>
            <w:color w:val="0000FF"/>
            <w:kern w:val="0"/>
            <w:sz w:val="24"/>
            <w:szCs w:val="24"/>
            <w:u w:val="single"/>
          </w:rPr>
          <w:t>＞メッセージ機能</w:t>
        </w:r>
      </w:hyperlink>
    </w:p>
    <w:p w:rsidR="00DE15B0"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案件情報の検索</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検索条件を指定して検索ボタンをクリックすると登録された案件情報を検索できます。</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※検索する支援者が案件の募集枠の対象にあてはまらない場合、該当の案件は検索結果に表示されません</w:t>
      </w:r>
      <w:r>
        <w:rPr>
          <w:rFonts w:ascii="ＭＳ Ｐゴシック" w:eastAsia="ＭＳ Ｐゴシック" w:hAnsi="ＭＳ Ｐゴシック" w:cs="ＭＳ Ｐゴシック"/>
          <w:kern w:val="0"/>
          <w:sz w:val="24"/>
          <w:szCs w:val="24"/>
        </w:rPr>
        <w:t>(チェックボックスによる絞り込み検索、キーワード検索ともに)。</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400040" cy="2106295"/>
            <wp:effectExtent l="0" t="0" r="0" b="8255"/>
            <wp:docPr id="17318281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2810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40" cy="2106295"/>
                    </a:xfrm>
                    <a:prstGeom prst="rect">
                      <a:avLst/>
                    </a:prstGeom>
                    <a:noFill/>
                    <a:ln>
                      <a:noFill/>
                    </a:ln>
                  </pic:spPr>
                </pic:pic>
              </a:graphicData>
            </a:graphic>
          </wp:inline>
        </w:drawing>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条件を指定せずに検索ボタンをクリックすると全ての案件情報が表示されます。</w:t>
      </w:r>
    </w:p>
    <w:p w:rsidR="00DE15B0" w:rsidRDefault="00000000">
      <w:pPr>
        <w:pStyle w:val="Web"/>
      </w:pPr>
      <w:r>
        <w:rPr>
          <w:rFonts w:hint="eastAsia"/>
          <w:noProof/>
        </w:rPr>
        <w:drawing>
          <wp:inline distT="0" distB="0" distL="114300" distR="114300">
            <wp:extent cx="5398135" cy="1328420"/>
            <wp:effectExtent l="0" t="0" r="12065" b="5080"/>
            <wp:docPr id="2" name="図形 2" descr="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34"/>
                    <pic:cNvPicPr>
                      <a:picLocks noChangeAspect="1"/>
                    </pic:cNvPicPr>
                  </pic:nvPicPr>
                  <pic:blipFill>
                    <a:blip r:embed="rId8"/>
                    <a:stretch>
                      <a:fillRect/>
                    </a:stretch>
                  </pic:blipFill>
                  <pic:spPr>
                    <a:xfrm>
                      <a:off x="0" y="0"/>
                      <a:ext cx="5398135" cy="1328420"/>
                    </a:xfrm>
                    <a:prstGeom prst="rect">
                      <a:avLst/>
                    </a:prstGeom>
                  </pic:spPr>
                </pic:pic>
              </a:graphicData>
            </a:graphic>
          </wp:inline>
        </w:drawing>
      </w:r>
    </w:p>
    <w:p w:rsidR="00DE15B0" w:rsidRDefault="00000000">
      <w:pPr>
        <w:pStyle w:val="Web"/>
      </w:pPr>
      <w:r>
        <w:t>募集が終了している案件を含めて検索するときは、「募集終了案件を含め表示」の項目の「表示」にチェックを入れて検索を行ってください(初期設定では「非表示」にチェックが入っています)。</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color w:val="0000FF"/>
          <w:kern w:val="0"/>
          <w:sz w:val="24"/>
          <w:szCs w:val="24"/>
          <w:u w:val="single"/>
        </w:rPr>
      </w:pPr>
      <w:r>
        <w:rPr>
          <w:rFonts w:ascii="ＭＳ Ｐゴシック" w:eastAsia="ＭＳ Ｐゴシック" w:hAnsi="ＭＳ Ｐゴシック" w:cs="ＭＳ Ｐゴシック"/>
          <w:kern w:val="0"/>
          <w:sz w:val="24"/>
          <w:szCs w:val="24"/>
        </w:rPr>
        <w:t>トップページの見方について詳しくはこちら</w:t>
      </w:r>
      <w:r>
        <w:rPr>
          <w:rFonts w:ascii="ＭＳ Ｐゴシック" w:eastAsia="ＭＳ Ｐゴシック" w:hAnsi="ＭＳ Ｐゴシック" w:cs="ＭＳ Ｐゴシック"/>
          <w:kern w:val="0"/>
          <w:sz w:val="24"/>
          <w:szCs w:val="24"/>
        </w:rPr>
        <w:br/>
      </w:r>
      <w:hyperlink r:id="rId9" w:anchor="toc3" w:history="1">
        <w:r>
          <w:rPr>
            <w:rFonts w:ascii="ＭＳ Ｐゴシック" w:eastAsia="ＭＳ Ｐゴシック" w:hAnsi="ＭＳ Ｐゴシック" w:cs="ＭＳ Ｐゴシック"/>
            <w:color w:val="0000FF"/>
            <w:kern w:val="0"/>
            <w:sz w:val="24"/>
            <w:szCs w:val="24"/>
            <w:u w:val="single"/>
          </w:rPr>
          <w:t>トップページの見方＞メイン部分</w:t>
        </w:r>
      </w:hyperlink>
    </w:p>
    <w:p w:rsidR="00DE15B0" w:rsidRDefault="00000000">
      <w:pPr>
        <w:pStyle w:val="2"/>
      </w:pPr>
      <w:r>
        <w:t>担当者情報の登録・編集</w:t>
      </w:r>
    </w:p>
    <w:p w:rsidR="00DE15B0" w:rsidRDefault="00000000">
      <w:pPr>
        <w:pStyle w:val="Web"/>
      </w:pPr>
      <w:r>
        <w:t>上部メニューの「支援者情報管理」から担当者名、連絡先などの閲覧・編集・削除が行えます。</w:t>
      </w:r>
    </w:p>
    <w:p w:rsidR="00DE15B0" w:rsidRDefault="00000000">
      <w:pPr>
        <w:pStyle w:val="Web"/>
      </w:pPr>
      <w:r>
        <w:t>まずは「支援者情報管理」をクリックします。</w:t>
      </w:r>
    </w:p>
    <w:p w:rsidR="00DE15B0" w:rsidRDefault="00000000">
      <w:pPr>
        <w:pStyle w:val="Web"/>
      </w:pPr>
      <w:r>
        <w:rPr>
          <w:rFonts w:hint="eastAsia"/>
          <w:noProof/>
        </w:rPr>
        <w:drawing>
          <wp:inline distT="0" distB="0" distL="0" distR="0">
            <wp:extent cx="5400040" cy="386715"/>
            <wp:effectExtent l="0" t="0" r="0" b="0"/>
            <wp:docPr id="4392948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94820" name="図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00040" cy="386715"/>
                    </a:xfrm>
                    <a:prstGeom prst="rect">
                      <a:avLst/>
                    </a:prstGeom>
                  </pic:spPr>
                </pic:pic>
              </a:graphicData>
            </a:graphic>
          </wp:inline>
        </w:drawing>
      </w:r>
    </w:p>
    <w:p w:rsidR="00DE15B0" w:rsidRDefault="00000000">
      <w:pPr>
        <w:pStyle w:val="Web"/>
      </w:pPr>
      <w:r>
        <w:lastRenderedPageBreak/>
        <w:t>ウィンドウが表示されますので、URL・担当者名・e-mailアドレスなどを入力して「この情報で登録」をクリックします。</w:t>
      </w:r>
    </w:p>
    <w:p w:rsidR="00DE15B0" w:rsidRDefault="00000000">
      <w:pPr>
        <w:pStyle w:val="Web"/>
      </w:pPr>
      <w:r>
        <w:rPr>
          <w:rFonts w:hint="eastAsia"/>
          <w:noProof/>
        </w:rPr>
        <w:drawing>
          <wp:inline distT="0" distB="0" distL="0" distR="0">
            <wp:extent cx="5400040" cy="3092450"/>
            <wp:effectExtent l="0" t="0" r="0" b="0"/>
            <wp:docPr id="3685891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89138" name="図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00040" cy="3092450"/>
                    </a:xfrm>
                    <a:prstGeom prst="rect">
                      <a:avLst/>
                    </a:prstGeom>
                  </pic:spPr>
                </pic:pic>
              </a:graphicData>
            </a:graphic>
          </wp:inline>
        </w:drawing>
      </w:r>
    </w:p>
    <w:p w:rsidR="00DE15B0" w:rsidRDefault="00DE15B0">
      <w:pPr>
        <w:pStyle w:val="Web"/>
      </w:pPr>
    </w:p>
    <w:p w:rsidR="00DE15B0" w:rsidRDefault="00000000">
      <w:pPr>
        <w:pStyle w:val="Web"/>
      </w:pPr>
      <w:r>
        <w:t>法人のアカウントで登録者のプロフィールを閲覧した際に、支援者の担当者の情報が登録されていれば表示されます。</w:t>
      </w:r>
    </w:p>
    <w:p w:rsidR="00DE15B0" w:rsidRDefault="00000000">
      <w:pPr>
        <w:pStyle w:val="Web"/>
      </w:pPr>
      <w:r>
        <w:rPr>
          <w:rFonts w:hint="eastAsia"/>
          <w:noProof/>
        </w:rPr>
        <w:drawing>
          <wp:inline distT="0" distB="0" distL="0" distR="0">
            <wp:extent cx="5400040" cy="2616835"/>
            <wp:effectExtent l="0" t="0" r="0" b="0"/>
            <wp:docPr id="126883954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39548" name="図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00040" cy="2616835"/>
                    </a:xfrm>
                    <a:prstGeom prst="rect">
                      <a:avLst/>
                    </a:prstGeom>
                  </pic:spPr>
                </pic:pic>
              </a:graphicData>
            </a:graphic>
          </wp:inline>
        </w:drawing>
      </w:r>
    </w:p>
    <w:p w:rsidR="00DE15B0"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lastRenderedPageBreak/>
        <w:t>ユーザー新規登録、編集</w:t>
      </w:r>
    </w:p>
    <w:p w:rsidR="00DE15B0"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ユーザーの新規登録・編集について詳しくはこちら</w:t>
      </w:r>
      <w:r>
        <w:rPr>
          <w:rFonts w:ascii="ＭＳ Ｐゴシック" w:eastAsia="ＭＳ Ｐゴシック" w:hAnsi="ＭＳ Ｐゴシック" w:cs="ＭＳ Ｐゴシック"/>
          <w:kern w:val="0"/>
          <w:sz w:val="24"/>
          <w:szCs w:val="24"/>
        </w:rPr>
        <w:br/>
      </w:r>
      <w:hyperlink r:id="rId13" w:anchor="toc3" w:history="1">
        <w:r>
          <w:rPr>
            <w:rFonts w:ascii="ＭＳ Ｐゴシック" w:eastAsia="ＭＳ Ｐゴシック" w:hAnsi="ＭＳ Ｐゴシック" w:cs="ＭＳ Ｐゴシック"/>
            <w:color w:val="0000FF"/>
            <w:kern w:val="0"/>
            <w:sz w:val="24"/>
            <w:szCs w:val="24"/>
            <w:u w:val="single"/>
          </w:rPr>
          <w:t>トップページの見方＞メイン部分＞ユーザー登録</w:t>
        </w:r>
      </w:hyperlink>
    </w:p>
    <w:p w:rsidR="00DE15B0" w:rsidRDefault="00DE15B0"/>
    <w:sectPr w:rsidR="00DE15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dirty"/>
  <w:defaultTabStop w:val="84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A8"/>
    <w:rsid w:val="001107CE"/>
    <w:rsid w:val="00247F25"/>
    <w:rsid w:val="003026A7"/>
    <w:rsid w:val="00395F8D"/>
    <w:rsid w:val="003A01A1"/>
    <w:rsid w:val="0040216A"/>
    <w:rsid w:val="004E3C8C"/>
    <w:rsid w:val="00552004"/>
    <w:rsid w:val="00900FA8"/>
    <w:rsid w:val="00DE15B0"/>
    <w:rsid w:val="00DF180A"/>
    <w:rsid w:val="00F402BD"/>
    <w:rsid w:val="4C1808A6"/>
    <w:rsid w:val="5D0D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BDB29"/>
  <w15:docId w15:val="{438A0AD8-1E14-4203-B238-91AA3DBF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character" w:customStyle="1" w:styleId="20">
    <w:name w:val="見出し 2 (文字)"/>
    <w:basedOn w:val="a0"/>
    <w:link w:val="2"/>
    <w:uiPriority w:val="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nowdo.co.jp/supporter_top_use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nowdo.co.jp/supporter_message_use1/"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knowdo.co.jp/supporter_top_use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Mamiko Yamato</dc:creator>
  <cp:lastModifiedBy>N D</cp:lastModifiedBy>
  <cp:revision>3</cp:revision>
  <dcterms:created xsi:type="dcterms:W3CDTF">2024-02-06T05:02:00Z</dcterms:created>
  <dcterms:modified xsi:type="dcterms:W3CDTF">2024-07-25T07:21:00Z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