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rPr>
          <w:rFonts w:hint="eastAsia"/>
        </w:rPr>
        <w:t>ユーザーに関する機能</w:t>
      </w:r>
    </w:p>
    <w:p>
      <w:pPr>
        <w:widowControl/>
        <w:spacing w:before="100" w:beforeAutospacing="1" w:after="100" w:afterAutospacing="1"/>
        <w:jc w:val="left"/>
        <w:outlineLvl w:val="2"/>
        <w:rPr>
          <w:rFonts w:ascii="ＭＳ Ｐゴシック" w:hAnsi="ＭＳ Ｐゴシック" w:eastAsia="ＭＳ Ｐゴシック" w:cs="ＭＳ Ｐゴシック"/>
          <w:b/>
          <w:bCs/>
          <w:kern w:val="0"/>
          <w:sz w:val="27"/>
          <w:szCs w:val="27"/>
        </w:rPr>
      </w:pPr>
      <w:r>
        <w:rPr>
          <w:rFonts w:ascii="ＭＳ Ｐゴシック" w:hAnsi="ＭＳ Ｐゴシック" w:eastAsia="ＭＳ Ｐゴシック" w:cs="ＭＳ Ｐゴシック"/>
          <w:b/>
          <w:bCs/>
          <w:kern w:val="0"/>
          <w:sz w:val="27"/>
          <w:szCs w:val="27"/>
        </w:rPr>
        <w:t>ユーザーの詳細情報を確認する</w:t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  <w:t>トップページに登録済みユーザーの一覧が表示されます。</w:t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  <w:t>公認したユーザーには、ユーザー名の尖塔に「公認」のマークが表示されます。</w:t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drawing>
          <wp:inline distT="0" distB="0" distL="0" distR="0">
            <wp:extent cx="5400040" cy="4387850"/>
            <wp:effectExtent l="0" t="0" r="0" b="0"/>
            <wp:docPr id="132917785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177858" name="図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8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outlineLvl w:val="3"/>
        <w:rPr>
          <w:rFonts w:ascii="ＭＳ Ｐゴシック" w:hAnsi="ＭＳ Ｐゴシック" w:eastAsia="ＭＳ Ｐゴシック" w:cs="ＭＳ Ｐゴシック"/>
          <w:b/>
          <w:bCs/>
          <w:kern w:val="0"/>
          <w:sz w:val="24"/>
          <w:szCs w:val="24"/>
        </w:rPr>
      </w:pPr>
      <w:r>
        <w:rPr>
          <w:rFonts w:ascii="ＭＳ Ｐゴシック" w:hAnsi="ＭＳ Ｐゴシック" w:eastAsia="ＭＳ Ｐゴシック" w:cs="ＭＳ Ｐゴシック"/>
          <w:b/>
          <w:bCs/>
          <w:kern w:val="0"/>
          <w:sz w:val="24"/>
          <w:szCs w:val="24"/>
        </w:rPr>
        <w:t>ユーザーを公認する</w:t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  <w:t>ユーザーを公認するには、登録済みユーザーの一覧から公認するユーザーの「編集」をクリックします。</w:t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  <w:t>編集画面で公認のステータスから公認を選択し、「この情報で登録」をクリックします。</w:t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drawing>
          <wp:inline distT="0" distB="0" distL="0" distR="0">
            <wp:extent cx="5400040" cy="2315845"/>
            <wp:effectExtent l="0" t="0" r="0" b="8255"/>
            <wp:docPr id="209605526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055263" name="図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  <w:t>ユーザーが公認になりました。</w:t>
      </w:r>
    </w:p>
    <w:p>
      <w:pPr>
        <w:widowControl/>
        <w:spacing w:before="100" w:beforeAutospacing="1" w:after="100" w:afterAutospacing="1"/>
        <w:jc w:val="left"/>
        <w:outlineLvl w:val="3"/>
        <w:rPr>
          <w:rFonts w:ascii="ＭＳ Ｐゴシック" w:hAnsi="ＭＳ Ｐゴシック" w:eastAsia="ＭＳ Ｐゴシック" w:cs="ＭＳ Ｐゴシック"/>
          <w:b/>
          <w:bCs/>
          <w:kern w:val="0"/>
          <w:sz w:val="24"/>
          <w:szCs w:val="24"/>
        </w:rPr>
      </w:pPr>
      <w:r>
        <w:rPr>
          <w:rFonts w:ascii="ＭＳ Ｐゴシック" w:hAnsi="ＭＳ Ｐゴシック" w:eastAsia="ＭＳ Ｐゴシック" w:cs="ＭＳ Ｐゴシック"/>
          <w:b/>
          <w:bCs/>
          <w:kern w:val="0"/>
          <w:sz w:val="24"/>
          <w:szCs w:val="24"/>
        </w:rPr>
        <w:t>ユーザーを管理者に委託する(当選させる)</w:t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  <w:t>エントリーしたユーザーを管理者に委託する(当選させる)には、ダッシュボードからエントリーの内容をクリックします。</w:t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drawing>
          <wp:inline distT="0" distB="0" distL="0" distR="0">
            <wp:extent cx="5400040" cy="1789430"/>
            <wp:effectExtent l="0" t="0" r="0" b="1270"/>
            <wp:docPr id="143626296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262963" name="図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hint="eastAsia"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  <w:t>エントリー内容詳細の画面が開きます。</w:t>
      </w:r>
    </w:p>
    <w:p>
      <w:pPr>
        <w:widowControl/>
        <w:spacing w:before="100" w:beforeAutospacing="1" w:after="100" w:afterAutospacing="1"/>
        <w:jc w:val="left"/>
        <w:rPr>
          <w:rFonts w:hint="eastAsia" w:ascii="ＭＳ Ｐゴシック" w:hAnsi="ＭＳ Ｐゴシック" w:eastAsia="ＭＳ Ｐゴシック" w:cs="ＭＳ Ｐゴシック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drawing>
          <wp:inline distT="0" distB="0" distL="0" distR="0">
            <wp:extent cx="5400040" cy="4026535"/>
            <wp:effectExtent l="0" t="0" r="0" b="0"/>
            <wp:docPr id="1447500153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500153" name="図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2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  <w:t>当落ステータスを「管理者へ委託」に変更します。</w:t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  <w:t>その後、アドミアカウントで「決定」の処理をすることで、ユーザーが当選となります。</w:t>
      </w:r>
    </w:p>
    <w:p>
      <w:pPr>
        <w:widowControl/>
        <w:spacing w:before="100" w:beforeAutospacing="1" w:after="100" w:afterAutospacing="1"/>
        <w:jc w:val="left"/>
        <w:rPr>
          <w:rFonts w:ascii="ＭＳ Ｐゴシック" w:hAnsi="ＭＳ Ｐゴシック" w:eastAsia="ＭＳ Ｐゴシック" w:cs="ＭＳ Ｐゴシック"/>
          <w:kern w:val="0"/>
          <w:sz w:val="24"/>
          <w:szCs w:val="24"/>
        </w:rPr>
      </w:pPr>
    </w:p>
    <w:p>
      <w:pPr>
        <w:pStyle w:val="4"/>
        <w:ind w:left="840"/>
      </w:pPr>
    </w:p>
    <w:p>
      <w:pPr>
        <w:pStyle w:val="4"/>
        <w:ind w:left="840"/>
      </w:pPr>
    </w:p>
    <w:p>
      <w:pPr>
        <w:pStyle w:val="4"/>
      </w:pPr>
      <w:r>
        <w:t>ユーザーの提出した書類(エントリーシート等の添付書類)を管理者へ公開申請を行う</w:t>
      </w:r>
    </w:p>
    <w:p>
      <w:pPr>
        <w:pStyle w:val="5"/>
      </w:pPr>
      <w:r>
        <w:t>支援者アカウントで登録者のプロフィールを開き、編集ページで添付書類を編集します。</w:t>
      </w:r>
    </w:p>
    <w:p>
      <w:pPr>
        <w:pStyle w:val="5"/>
      </w:pPr>
      <w:r>
        <w:t>ファイル状態を「公開申請する」にして「この情報で登録」をクリックします。</w:t>
      </w:r>
    </w:p>
    <w:p>
      <w:pPr>
        <w:pStyle w:val="5"/>
      </w:pPr>
      <w:r>
        <w:drawing>
          <wp:inline distT="0" distB="0" distL="0" distR="0">
            <wp:extent cx="5400040" cy="1289685"/>
            <wp:effectExtent l="0" t="0" r="0" b="5715"/>
            <wp:docPr id="139127032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270326" name="図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</w:pPr>
      <w:r>
        <w:t>管理者が承認を行うと「ファイル公開先法人」に書類が表示されるようになります。</w:t>
      </w:r>
    </w:p>
    <w:p>
      <w:pPr>
        <w:pStyle w:val="5"/>
      </w:pPr>
    </w:p>
    <w:p>
      <w:pPr>
        <w:pStyle w:val="3"/>
        <w:keepNext w:val="0"/>
        <w:keepLines w:val="0"/>
        <w:widowControl/>
        <w:suppressLineNumbers w:val="0"/>
      </w:pPr>
      <w:r>
        <w:t>ユーザーをエントリーさせる</w:t>
      </w:r>
    </w:p>
    <w:p>
      <w:pPr>
        <w:pStyle w:val="4"/>
        <w:keepNext w:val="0"/>
        <w:keepLines w:val="0"/>
        <w:widowControl/>
        <w:suppressLineNumbers w:val="0"/>
      </w:pPr>
      <w:r>
        <w:t>「案件のエントリー」エリアの見かた</w:t>
      </w:r>
    </w:p>
    <w:p>
      <w:pPr>
        <w:pStyle w:val="5"/>
        <w:keepNext w:val="0"/>
        <w:keepLines w:val="0"/>
        <w:widowControl/>
        <w:suppressLineNumbers w:val="0"/>
      </w:pPr>
      <w:r>
        <w:t>登録者詳細情報のページの登録者詳細情報の下に、「案件のエントリー」のエリアがあります。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="ＭＳ Ｐゴシック"/>
          <w:lang w:eastAsia="ja-JP"/>
        </w:rPr>
      </w:pPr>
      <w:r>
        <w:rPr>
          <w:rFonts w:hint="eastAsia" w:eastAsia="ＭＳ Ｐゴシック"/>
          <w:lang w:eastAsia="ja-JP"/>
        </w:rPr>
        <w:drawing>
          <wp:inline distT="0" distB="0" distL="114300" distR="114300">
            <wp:extent cx="4471035" cy="8348980"/>
            <wp:effectExtent l="0" t="0" r="5715" b="13970"/>
            <wp:docPr id="9" name="図形 9" descr="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形 9" descr="7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1035" cy="834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</w:pPr>
      <w:r>
        <w:t>この「案件のエントリー」の「エントリー追加」からは、登録者を任意の案件にエントリーさせることができます。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5"/>
        <w:keepNext w:val="0"/>
        <w:keepLines w:val="0"/>
        <w:widowControl/>
        <w:suppressLineNumbers w:val="0"/>
      </w:pPr>
      <w:r>
        <w:t>「エントリー案件一覧」のエリアには、エントリーした案件のエントリー日、案件名やステータスなどが表示されています。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="ＭＳ Ｐゴシック"/>
          <w:lang w:eastAsia="ja-JP"/>
        </w:rPr>
      </w:pPr>
      <w:r>
        <w:rPr>
          <w:rFonts w:hint="eastAsia" w:eastAsia="ＭＳ Ｐゴシック"/>
          <w:lang w:eastAsia="ja-JP"/>
        </w:rPr>
        <w:drawing>
          <wp:inline distT="0" distB="0" distL="114300" distR="114300">
            <wp:extent cx="5396230" cy="2748280"/>
            <wp:effectExtent l="0" t="0" r="13970" b="13970"/>
            <wp:docPr id="10" name="図形 10" descr="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形 10" descr="7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  <w:r>
        <w:t>案件のエントリー(登録者をエントリーさせる)</w:t>
      </w:r>
    </w:p>
    <w:p>
      <w:pPr>
        <w:pStyle w:val="5"/>
        <w:keepNext w:val="0"/>
        <w:keepLines w:val="0"/>
        <w:widowControl/>
        <w:suppressLineNumbers w:val="0"/>
      </w:pPr>
      <w:r>
        <w:t>「エントリー追加」からエントリー先の企業を選択します。プルダウンメニューでエントリー可能な企業を選択します。</w:t>
      </w:r>
    </w:p>
    <w:p>
      <w:pPr>
        <w:pStyle w:val="5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396230" cy="3415665"/>
            <wp:effectExtent l="0" t="0" r="13970" b="13335"/>
            <wp:docPr id="11" name="図形 11" descr="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形 11" descr="73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41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</w:pPr>
      <w:r>
        <w:t>エントリー先の企業を選択したら、エントリーする案件の案件名を選択します。同じくプルダウンメニューから選択します。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="ＭＳ Ｐゴシック"/>
          <w:lang w:eastAsia="ja-JP"/>
        </w:rPr>
      </w:pPr>
      <w:r>
        <w:rPr>
          <w:rFonts w:hint="eastAsia" w:eastAsia="ＭＳ Ｐゴシック"/>
          <w:lang w:eastAsia="ja-JP"/>
        </w:rPr>
        <w:drawing>
          <wp:inline distT="0" distB="0" distL="114300" distR="114300">
            <wp:extent cx="5391150" cy="3410585"/>
            <wp:effectExtent l="0" t="0" r="0" b="18415"/>
            <wp:docPr id="12" name="図形 12" descr="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形 12" descr="73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5"/>
        <w:keepNext w:val="0"/>
        <w:keepLines w:val="0"/>
        <w:widowControl/>
        <w:suppressLineNumbers w:val="0"/>
      </w:pPr>
      <w:r>
        <w:t>企業と案件を選択して「エントリー追加」ボタンをクリックすると、エントリーが完了した場合「エントリーしました」と表示され、「エントリー案件一覧」にエントリーした案件の情報が表示されます。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ＭＳ ゴシック" w:hAnsi="ＭＳ ゴシック" w:eastAsia="ＭＳ ゴシック" w:cs="ＭＳ ゴシック"/>
        </w:rPr>
      </w:pPr>
      <w:r>
        <w:rPr>
          <w:rFonts w:hint="eastAsia" w:ascii="ＭＳ ゴシック" w:hAnsi="ＭＳ ゴシック" w:eastAsia="ＭＳ ゴシック" w:cs="ＭＳ ゴシック"/>
          <w:sz w:val="24"/>
          <w:szCs w:val="24"/>
        </w:rPr>
        <w:t>また、エントリーが行われた旨のメッセージが登録者へ送信されます。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="ＭＳ Ｐゴシック"/>
          <w:lang w:eastAsia="ja-JP"/>
        </w:rPr>
      </w:pPr>
      <w:r>
        <w:rPr>
          <w:rFonts w:hint="eastAsia" w:eastAsia="ＭＳ Ｐゴシック"/>
          <w:lang w:eastAsia="ja-JP"/>
        </w:rPr>
        <w:drawing>
          <wp:inline distT="0" distB="0" distL="114300" distR="114300">
            <wp:extent cx="5398770" cy="3013710"/>
            <wp:effectExtent l="0" t="0" r="11430" b="15240"/>
            <wp:docPr id="13" name="図形 13" descr="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形 13" descr="7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5"/>
        <w:keepNext w:val="0"/>
        <w:keepLines w:val="0"/>
        <w:widowControl/>
        <w:suppressLineNumbers w:val="0"/>
      </w:pPr>
      <w:r>
        <w:t>選択した企業にエントリーできる案件がない場合は、案件名の部分に「エントリーできる案件がありません」と表示されます。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="ＭＳ Ｐゴシック"/>
          <w:lang w:eastAsia="ja-JP"/>
        </w:rPr>
      </w:pPr>
      <w:r>
        <w:rPr>
          <w:rFonts w:hint="eastAsia" w:eastAsia="ＭＳ Ｐゴシック"/>
          <w:lang w:eastAsia="ja-JP"/>
        </w:rPr>
        <w:drawing>
          <wp:inline distT="0" distB="0" distL="114300" distR="114300">
            <wp:extent cx="5393690" cy="1517650"/>
            <wp:effectExtent l="0" t="0" r="16510" b="6350"/>
            <wp:docPr id="14" name="図形 14" descr="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形 14" descr="73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369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5"/>
        <w:keepNext w:val="0"/>
        <w:keepLines w:val="0"/>
        <w:widowControl/>
        <w:suppressLineNumbers w:val="0"/>
      </w:pPr>
      <w:r>
        <w:t>選択した案件の募集枠(定員)がすでにうまっている場合は、企業と案件を選択して「エントリー追加」ボタンをクリックすると「募集枠が無くなったためエントリーできません」と表示されます。</w:t>
      </w:r>
    </w:p>
    <w:p>
      <w:pPr>
        <w:pStyle w:val="5"/>
        <w:keepNext w:val="0"/>
        <w:keepLines w:val="0"/>
        <w:widowControl/>
        <w:suppressLineNumbers w:val="0"/>
      </w:pPr>
      <w:r>
        <w:rPr>
          <w:rFonts w:hint="eastAsia" w:eastAsia="ＭＳ Ｐゴシック"/>
          <w:lang w:eastAsia="ja-JP"/>
        </w:rPr>
        <w:drawing>
          <wp:inline distT="0" distB="0" distL="114300" distR="114300">
            <wp:extent cx="5395595" cy="1480185"/>
            <wp:effectExtent l="0" t="0" r="14605" b="5715"/>
            <wp:docPr id="15" name="図形 15" descr="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形 15" descr="73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 </w:t>
      </w:r>
    </w:p>
    <w:p>
      <w:pPr>
        <w:pStyle w:val="5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84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9F"/>
    <w:rsid w:val="00247F25"/>
    <w:rsid w:val="0028196B"/>
    <w:rsid w:val="004A101E"/>
    <w:rsid w:val="00525253"/>
    <w:rsid w:val="00552004"/>
    <w:rsid w:val="00A75D72"/>
    <w:rsid w:val="00A80A9F"/>
    <w:rsid w:val="00FA5BDF"/>
    <w:rsid w:val="15D43B50"/>
    <w:rsid w:val="4B030B1E"/>
    <w:rsid w:val="592810E3"/>
    <w:rsid w:val="7A50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outlineLvl w:val="0"/>
    </w:pPr>
    <w:rPr>
      <w:rFonts w:asciiTheme="majorHAnsi" w:hAnsiTheme="majorHAnsi" w:eastAsiaTheme="majorEastAsia" w:cstheme="majorBidi"/>
      <w:sz w:val="24"/>
      <w:szCs w:val="24"/>
    </w:rPr>
  </w:style>
  <w:style w:type="paragraph" w:styleId="3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ＭＳ Ｐゴシック" w:hAnsi="ＭＳ Ｐゴシック" w:eastAsia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ＭＳ Ｐゴシック" w:hAnsi="ＭＳ Ｐゴシック" w:eastAsia="ＭＳ Ｐゴシック" w:cs="ＭＳ Ｐゴシック"/>
      <w:b/>
      <w:bCs/>
      <w:kern w:val="0"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character" w:customStyle="1" w:styleId="8">
    <w:name w:val="見出し 3 (文字)"/>
    <w:basedOn w:val="6"/>
    <w:link w:val="3"/>
    <w:qFormat/>
    <w:uiPriority w:val="9"/>
    <w:rPr>
      <w:rFonts w:ascii="ＭＳ Ｐゴシック" w:hAnsi="ＭＳ Ｐゴシック" w:eastAsia="ＭＳ Ｐゴシック" w:cs="ＭＳ Ｐゴシック"/>
      <w:b/>
      <w:bCs/>
      <w:kern w:val="0"/>
      <w:sz w:val="27"/>
      <w:szCs w:val="27"/>
    </w:rPr>
  </w:style>
  <w:style w:type="character" w:customStyle="1" w:styleId="9">
    <w:name w:val="見出し 4 (文字)"/>
    <w:basedOn w:val="6"/>
    <w:link w:val="4"/>
    <w:uiPriority w:val="9"/>
    <w:rPr>
      <w:rFonts w:ascii="ＭＳ Ｐゴシック" w:hAnsi="ＭＳ Ｐゴシック" w:eastAsia="ＭＳ Ｐゴシック" w:cs="ＭＳ Ｐゴシック"/>
      <w:b/>
      <w:bCs/>
      <w:kern w:val="0"/>
      <w:sz w:val="24"/>
      <w:szCs w:val="24"/>
    </w:rPr>
  </w:style>
  <w:style w:type="character" w:customStyle="1" w:styleId="10">
    <w:name w:val="見出し 1 (文字)"/>
    <w:basedOn w:val="6"/>
    <w:link w:val="2"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</Words>
  <Characters>457</Characters>
  <Lines>3</Lines>
  <Paragraphs>1</Paragraphs>
  <TotalTime>5</TotalTime>
  <ScaleCrop>false</ScaleCrop>
  <LinksUpToDate>false</LinksUpToDate>
  <CharactersWithSpaces>536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2024-01-24T02:04:00Z</dcterms:created>
  <dc:creator>Mamiko Yamato</dc:creator>
  <cp:lastModifiedBy>User</cp:lastModifiedBy>
  <dcterms:modified xsi:type="dcterms:W3CDTF">2024-05-07T07:39:05Z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